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1A46D" w14:textId="77777777" w:rsidR="003757A4" w:rsidRPr="00132503" w:rsidRDefault="003757A4">
      <w:bookmarkStart w:id="0" w:name="_GoBack"/>
      <w:bookmarkEnd w:id="0"/>
    </w:p>
    <w:p w14:paraId="49EDD173" w14:textId="77777777" w:rsidR="003757A4" w:rsidRDefault="003757A4"/>
    <w:p w14:paraId="4388F953" w14:textId="77777777" w:rsidR="003757A4" w:rsidRDefault="003757A4" w:rsidP="00B22D24">
      <w:pPr>
        <w:jc w:val="right"/>
      </w:pPr>
    </w:p>
    <w:p w14:paraId="78D1C91B" w14:textId="77777777" w:rsidR="003757A4" w:rsidRDefault="003757A4"/>
    <w:p w14:paraId="231CF67D" w14:textId="77777777" w:rsidR="003757A4" w:rsidRDefault="003757A4"/>
    <w:p w14:paraId="2928DF9F" w14:textId="77777777" w:rsidR="003757A4" w:rsidRDefault="003757A4"/>
    <w:p w14:paraId="201791CF" w14:textId="05DE0C31" w:rsidR="008C35B9" w:rsidRPr="00B129FA" w:rsidRDefault="008C35B9" w:rsidP="008C35B9">
      <w:pPr>
        <w:spacing w:line="360" w:lineRule="auto"/>
        <w:jc w:val="center"/>
        <w:rPr>
          <w:b/>
          <w:color w:val="595959" w:themeColor="text1" w:themeTint="A6"/>
          <w:sz w:val="48"/>
          <w:szCs w:val="48"/>
        </w:rPr>
      </w:pPr>
      <w:r w:rsidRPr="00B129FA">
        <w:rPr>
          <w:b/>
          <w:color w:val="595959" w:themeColor="text1" w:themeTint="A6"/>
          <w:sz w:val="48"/>
          <w:szCs w:val="48"/>
        </w:rPr>
        <w:t>FET Funding Available</w:t>
      </w:r>
    </w:p>
    <w:p w14:paraId="43416AC5" w14:textId="77777777" w:rsidR="008C35B9" w:rsidRPr="005349FB" w:rsidRDefault="008C35B9" w:rsidP="008C35B9">
      <w:pPr>
        <w:pStyle w:val="Heading1"/>
        <w:widowControl w:val="0"/>
        <w:spacing w:after="0" w:line="360" w:lineRule="auto"/>
        <w:rPr>
          <w:b/>
          <w:color w:val="595959" w:themeColor="text1" w:themeTint="A6"/>
          <w:sz w:val="28"/>
          <w:szCs w:val="28"/>
          <w:lang w:val="en-US"/>
          <w14:ligatures w14:val="none"/>
        </w:rPr>
      </w:pPr>
      <w:r w:rsidRPr="005349FB">
        <w:rPr>
          <w:b/>
          <w:color w:val="595959" w:themeColor="text1" w:themeTint="A6"/>
          <w:sz w:val="28"/>
          <w:szCs w:val="28"/>
          <w:lang w:val="en-US"/>
          <w14:ligatures w14:val="none"/>
        </w:rPr>
        <w:t xml:space="preserve">The Scottish Landfill Communities Fund (SLCF) and FET Awards </w:t>
      </w:r>
    </w:p>
    <w:p w14:paraId="3FA9E6BA" w14:textId="77777777" w:rsidR="008C35B9" w:rsidRDefault="008C35B9" w:rsidP="008C35B9">
      <w:pPr>
        <w:pStyle w:val="Heading1"/>
        <w:widowControl w:val="0"/>
        <w:spacing w:after="0" w:line="360" w:lineRule="auto"/>
        <w:rPr>
          <w:sz w:val="28"/>
          <w:szCs w:val="28"/>
          <w:lang w:val="en-US"/>
          <w14:ligatures w14:val="none"/>
        </w:rPr>
      </w:pPr>
    </w:p>
    <w:p w14:paraId="74053B45" w14:textId="77777777" w:rsidR="008C35B9" w:rsidRDefault="008C35B9" w:rsidP="008C35B9">
      <w:pPr>
        <w:pStyle w:val="BodyText"/>
        <w:widowControl w:val="0"/>
        <w:spacing w:after="0" w:line="360" w:lineRule="auto"/>
        <w:rPr>
          <w:sz w:val="24"/>
          <w:szCs w:val="24"/>
          <w:lang w:val="en-US"/>
          <w14:ligatures w14:val="none"/>
        </w:rPr>
      </w:pPr>
      <w:r w:rsidRPr="002E6024">
        <w:rPr>
          <w:sz w:val="24"/>
          <w:szCs w:val="24"/>
          <w:lang w:val="en-US"/>
          <w14:ligatures w14:val="none"/>
        </w:rPr>
        <w:t>The Scottish Landfill Communities Fund (SLCF) is a tax credit scheme linked to Scottish Landfill Tax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Scheme encourages landfill site operators to provide contributions to Approved Bodies who can then pass the funds onto community and environmental projects. </w:t>
      </w:r>
      <w:r>
        <w:rPr>
          <w:color w:val="808080" w:themeColor="background1" w:themeShade="80"/>
          <w:sz w:val="24"/>
          <w:szCs w:val="24"/>
          <w:lang w:val="en-US"/>
          <w14:ligatures w14:val="none"/>
        </w:rPr>
        <w:t>Fife Environment Trust (FET) is one such Approved Body.</w:t>
      </w:r>
    </w:p>
    <w:p w14:paraId="07BFADC5" w14:textId="77777777" w:rsidR="008C35B9" w:rsidRDefault="008C35B9" w:rsidP="008C35B9">
      <w:pPr>
        <w:pStyle w:val="BodyText"/>
        <w:widowControl w:val="0"/>
        <w:spacing w:after="0" w:line="360" w:lineRule="auto"/>
        <w:rPr>
          <w:sz w:val="24"/>
          <w:szCs w:val="24"/>
          <w:lang w:val="en-US"/>
          <w14:ligatures w14:val="none"/>
        </w:rPr>
      </w:pPr>
    </w:p>
    <w:p w14:paraId="5F7A2107" w14:textId="1B9225CE" w:rsidR="008C35B9" w:rsidRPr="008E4DB0" w:rsidRDefault="008C35B9" w:rsidP="008C35B9">
      <w:pPr>
        <w:pStyle w:val="Heading1"/>
        <w:widowControl w:val="0"/>
        <w:spacing w:after="0" w:line="360" w:lineRule="auto"/>
        <w:rPr>
          <w:b/>
          <w:color w:val="808080" w:themeColor="background1" w:themeShade="80"/>
          <w:sz w:val="24"/>
          <w:szCs w:val="24"/>
          <w:lang w:val="en-US"/>
          <w14:ligatures w14:val="none"/>
        </w:rPr>
      </w:pP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Since the establishment of the Scottish Landfill Communities Fund, Fife Environment Trust (FET) has awarded grants to </w:t>
      </w:r>
      <w:r w:rsidR="00CA432D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133 </w:t>
      </w:r>
      <w:r w:rsidRPr="00E01A95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eligible projects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 with a combined award figure </w:t>
      </w:r>
      <w:r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of over </w:t>
      </w:r>
      <w:r w:rsidRPr="00E01A95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1F25AA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4</w:t>
      </w:r>
      <w:r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.</w:t>
      </w:r>
      <w:r w:rsidR="001F25AA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1</w:t>
      </w:r>
      <w:r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</w:t>
      </w:r>
      <w:r w:rsidRPr="00E01A95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million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The FET contribution to projects has helped lever in match funding totaling approximately </w:t>
      </w:r>
      <w:r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£</w:t>
      </w:r>
      <w:r w:rsidR="001F25AA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9</w:t>
      </w:r>
      <w:r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.</w:t>
      </w:r>
      <w:r w:rsidR="001F25AA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>1</w:t>
      </w:r>
      <w:r w:rsidRPr="00E01A95">
        <w:rPr>
          <w:b/>
          <w:color w:val="808080" w:themeColor="background1" w:themeShade="80"/>
          <w:sz w:val="24"/>
          <w:szCs w:val="24"/>
          <w:lang w:val="en-US"/>
          <w14:ligatures w14:val="none"/>
        </w:rPr>
        <w:t xml:space="preserve"> million</w:t>
      </w:r>
      <w:r w:rsidRPr="00E01A95">
        <w:rPr>
          <w:color w:val="808080" w:themeColor="background1" w:themeShade="80"/>
          <w:sz w:val="24"/>
          <w:szCs w:val="24"/>
          <w:lang w:val="en-US"/>
          <w14:ligatures w14:val="none"/>
        </w:rPr>
        <w:t xml:space="preserve">. </w:t>
      </w:r>
    </w:p>
    <w:p w14:paraId="6B51E7CD" w14:textId="77777777" w:rsidR="008C35B9" w:rsidRPr="00E01A95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  <w:lang w:val="en-US"/>
          <w14:ligatures w14:val="none"/>
        </w:rPr>
      </w:pPr>
    </w:p>
    <w:p w14:paraId="403690A5" w14:textId="4D155C80" w:rsidR="008C35B9" w:rsidRPr="00E01A95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Board of Fife Environment Trust recently met to consider </w:t>
      </w:r>
      <w:r>
        <w:rPr>
          <w:color w:val="808080" w:themeColor="background1" w:themeShade="80"/>
          <w:sz w:val="24"/>
          <w:szCs w:val="24"/>
        </w:rPr>
        <w:t>1</w:t>
      </w:r>
      <w:r w:rsidR="001F25AA">
        <w:rPr>
          <w:color w:val="808080" w:themeColor="background1" w:themeShade="80"/>
          <w:sz w:val="24"/>
          <w:szCs w:val="24"/>
        </w:rPr>
        <w:t>1</w:t>
      </w:r>
      <w:r w:rsidRPr="00E01A95">
        <w:rPr>
          <w:color w:val="808080" w:themeColor="background1" w:themeShade="80"/>
          <w:sz w:val="24"/>
          <w:szCs w:val="24"/>
        </w:rPr>
        <w:t xml:space="preserve"> large grant </w:t>
      </w:r>
      <w:r>
        <w:rPr>
          <w:color w:val="808080" w:themeColor="background1" w:themeShade="80"/>
          <w:sz w:val="24"/>
          <w:szCs w:val="24"/>
        </w:rPr>
        <w:t>r</w:t>
      </w:r>
      <w:r w:rsidRPr="00E01A95">
        <w:rPr>
          <w:color w:val="808080" w:themeColor="background1" w:themeShade="80"/>
          <w:sz w:val="24"/>
          <w:szCs w:val="24"/>
        </w:rPr>
        <w:t>equests for funding.</w:t>
      </w:r>
      <w:r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Of the </w:t>
      </w:r>
      <w:r>
        <w:rPr>
          <w:color w:val="808080" w:themeColor="background1" w:themeShade="80"/>
          <w:sz w:val="24"/>
          <w:szCs w:val="24"/>
        </w:rPr>
        <w:t>1</w:t>
      </w:r>
      <w:r w:rsidR="001F25AA">
        <w:rPr>
          <w:color w:val="808080" w:themeColor="background1" w:themeShade="80"/>
          <w:sz w:val="24"/>
          <w:szCs w:val="24"/>
        </w:rPr>
        <w:t>1</w:t>
      </w:r>
      <w:r w:rsidRPr="00E01A95">
        <w:rPr>
          <w:color w:val="808080" w:themeColor="background1" w:themeShade="80"/>
          <w:sz w:val="24"/>
          <w:szCs w:val="24"/>
        </w:rPr>
        <w:t xml:space="preserve"> applications submitted, the Board agreed to approve funding towards </w:t>
      </w:r>
      <w:r w:rsidR="00861835">
        <w:rPr>
          <w:color w:val="808080" w:themeColor="background1" w:themeShade="80"/>
          <w:sz w:val="24"/>
          <w:szCs w:val="24"/>
        </w:rPr>
        <w:t>1</w:t>
      </w:r>
      <w:r w:rsidR="001F25AA">
        <w:rPr>
          <w:color w:val="808080" w:themeColor="background1" w:themeShade="80"/>
          <w:sz w:val="24"/>
          <w:szCs w:val="24"/>
        </w:rPr>
        <w:t>0</w:t>
      </w:r>
      <w:r w:rsidRPr="00E01A95">
        <w:rPr>
          <w:color w:val="808080" w:themeColor="background1" w:themeShade="80"/>
          <w:sz w:val="24"/>
          <w:szCs w:val="24"/>
        </w:rPr>
        <w:t xml:space="preserve"> projects including:</w:t>
      </w:r>
    </w:p>
    <w:p w14:paraId="0857D672" w14:textId="77777777" w:rsidR="008C35B9" w:rsidRPr="00E01A95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73436C5D" w14:textId="5FB9E818" w:rsidR="008C35B9" w:rsidRDefault="008C35B9" w:rsidP="001F25AA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>* £</w:t>
      </w:r>
      <w:r w:rsidR="00861835">
        <w:rPr>
          <w:color w:val="808080" w:themeColor="background1" w:themeShade="80"/>
          <w:sz w:val="24"/>
          <w:szCs w:val="24"/>
        </w:rPr>
        <w:t xml:space="preserve">50,000 </w:t>
      </w:r>
      <w:r w:rsidRPr="00E01A95">
        <w:rPr>
          <w:color w:val="808080" w:themeColor="background1" w:themeShade="80"/>
          <w:sz w:val="24"/>
          <w:szCs w:val="24"/>
        </w:rPr>
        <w:t xml:space="preserve">to </w:t>
      </w:r>
      <w:r w:rsidR="001F25AA">
        <w:rPr>
          <w:color w:val="808080" w:themeColor="background1" w:themeShade="80"/>
          <w:sz w:val="24"/>
          <w:szCs w:val="24"/>
        </w:rPr>
        <w:t>Castlehill Community Association towards the costs associated with extending the building to create additional community space</w:t>
      </w:r>
      <w:r>
        <w:rPr>
          <w:color w:val="808080" w:themeColor="background1" w:themeShade="80"/>
          <w:sz w:val="24"/>
          <w:szCs w:val="24"/>
        </w:rPr>
        <w:t>;</w:t>
      </w:r>
      <w:r>
        <w:rPr>
          <w:color w:val="808080" w:themeColor="background1" w:themeShade="80"/>
          <w:sz w:val="24"/>
          <w:szCs w:val="24"/>
        </w:rPr>
        <w:br/>
        <w:t>* £</w:t>
      </w:r>
      <w:r w:rsidR="00861835">
        <w:rPr>
          <w:color w:val="808080" w:themeColor="background1" w:themeShade="80"/>
          <w:sz w:val="24"/>
          <w:szCs w:val="24"/>
        </w:rPr>
        <w:t>4</w:t>
      </w:r>
      <w:r w:rsidR="001F25AA">
        <w:rPr>
          <w:color w:val="808080" w:themeColor="background1" w:themeShade="80"/>
          <w:sz w:val="24"/>
          <w:szCs w:val="24"/>
        </w:rPr>
        <w:t>4</w:t>
      </w:r>
      <w:r w:rsidR="00861835">
        <w:rPr>
          <w:color w:val="808080" w:themeColor="background1" w:themeShade="80"/>
          <w:sz w:val="24"/>
          <w:szCs w:val="24"/>
        </w:rPr>
        <w:t>,</w:t>
      </w:r>
      <w:r w:rsidR="001F25AA">
        <w:rPr>
          <w:color w:val="808080" w:themeColor="background1" w:themeShade="80"/>
          <w:sz w:val="24"/>
          <w:szCs w:val="24"/>
        </w:rPr>
        <w:t>607.45</w:t>
      </w:r>
      <w:r w:rsidR="00861835"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to </w:t>
      </w:r>
      <w:r w:rsidR="001F25AA">
        <w:rPr>
          <w:color w:val="808080" w:themeColor="background1" w:themeShade="80"/>
          <w:sz w:val="24"/>
          <w:szCs w:val="24"/>
        </w:rPr>
        <w:t xml:space="preserve">The </w:t>
      </w:r>
      <w:proofErr w:type="spellStart"/>
      <w:r w:rsidR="001F25AA">
        <w:rPr>
          <w:color w:val="808080" w:themeColor="background1" w:themeShade="80"/>
          <w:sz w:val="24"/>
          <w:szCs w:val="24"/>
        </w:rPr>
        <w:t>Froglife</w:t>
      </w:r>
      <w:proofErr w:type="spellEnd"/>
      <w:r w:rsidR="001F25AA">
        <w:rPr>
          <w:color w:val="808080" w:themeColor="background1" w:themeShade="80"/>
          <w:sz w:val="24"/>
          <w:szCs w:val="24"/>
        </w:rPr>
        <w:t xml:space="preserve"> Trust towards restoring and creating new ponds and a dipping platform at Cowdenbeath Grassland</w:t>
      </w:r>
      <w:r w:rsidRPr="00E01A95">
        <w:rPr>
          <w:color w:val="808080" w:themeColor="background1" w:themeShade="80"/>
          <w:sz w:val="24"/>
          <w:szCs w:val="24"/>
        </w:rPr>
        <w:t>;</w:t>
      </w:r>
      <w:r w:rsidRPr="00E01A95">
        <w:rPr>
          <w:color w:val="808080" w:themeColor="background1" w:themeShade="80"/>
          <w:sz w:val="24"/>
          <w:szCs w:val="24"/>
        </w:rPr>
        <w:br/>
        <w:t>* £</w:t>
      </w:r>
      <w:r w:rsidR="001F25AA">
        <w:rPr>
          <w:color w:val="808080" w:themeColor="background1" w:themeShade="80"/>
          <w:sz w:val="24"/>
          <w:szCs w:val="24"/>
        </w:rPr>
        <w:t>49,825.84</w:t>
      </w:r>
      <w:r w:rsidR="00861835"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to </w:t>
      </w:r>
      <w:r w:rsidR="001F25AA">
        <w:rPr>
          <w:color w:val="808080" w:themeColor="background1" w:themeShade="80"/>
          <w:sz w:val="24"/>
          <w:szCs w:val="24"/>
        </w:rPr>
        <w:t>Royal Burgh of Burntisland Community Council to enhance biodiversity at Cot Burn in Burntisland</w:t>
      </w:r>
      <w:r w:rsidRPr="00E01A95">
        <w:rPr>
          <w:color w:val="808080" w:themeColor="background1" w:themeShade="80"/>
          <w:sz w:val="24"/>
          <w:szCs w:val="24"/>
        </w:rPr>
        <w:t>;</w:t>
      </w:r>
    </w:p>
    <w:p w14:paraId="7CA12A69" w14:textId="77777777" w:rsidR="00777312" w:rsidRDefault="0077731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4DE4FD72" w14:textId="77777777" w:rsidR="00777312" w:rsidRDefault="00777312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63096CF5" w14:textId="77777777" w:rsidR="001F25AA" w:rsidRDefault="008C35B9" w:rsidP="001F25AA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lastRenderedPageBreak/>
        <w:t>* £</w:t>
      </w:r>
      <w:r w:rsidR="001F25AA">
        <w:rPr>
          <w:color w:val="808080" w:themeColor="background1" w:themeShade="80"/>
          <w:sz w:val="24"/>
          <w:szCs w:val="24"/>
        </w:rPr>
        <w:t>37,100</w:t>
      </w:r>
      <w:r w:rsidRPr="00E01A95">
        <w:rPr>
          <w:color w:val="808080" w:themeColor="background1" w:themeShade="80"/>
          <w:sz w:val="24"/>
          <w:szCs w:val="24"/>
        </w:rPr>
        <w:t xml:space="preserve"> to </w:t>
      </w:r>
      <w:r w:rsidR="001F25AA">
        <w:rPr>
          <w:color w:val="808080" w:themeColor="background1" w:themeShade="80"/>
          <w:sz w:val="24"/>
          <w:szCs w:val="24"/>
        </w:rPr>
        <w:t xml:space="preserve">Crail Community Trust towards the costs associated with </w:t>
      </w:r>
    </w:p>
    <w:p w14:paraId="6484DEEF" w14:textId="6E6991C0" w:rsidR="00777312" w:rsidRDefault="001F25AA" w:rsidP="001F25AA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refurbishing a Category B listed former Harbourmaster’s House in Crail</w:t>
      </w:r>
      <w:r w:rsidR="00B62A5D">
        <w:rPr>
          <w:color w:val="808080" w:themeColor="background1" w:themeShade="80"/>
          <w:sz w:val="24"/>
          <w:szCs w:val="24"/>
        </w:rPr>
        <w:t>;</w:t>
      </w:r>
    </w:p>
    <w:p w14:paraId="5DFFFC22" w14:textId="3177F6EF" w:rsidR="008C35B9" w:rsidRDefault="00394C2C" w:rsidP="001F25AA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 xml:space="preserve">* </w:t>
      </w:r>
      <w:r w:rsidR="00132503">
        <w:rPr>
          <w:color w:val="808080" w:themeColor="background1" w:themeShade="80"/>
          <w:sz w:val="24"/>
          <w:szCs w:val="24"/>
        </w:rPr>
        <w:t>£</w:t>
      </w:r>
      <w:r w:rsidR="001F25AA">
        <w:rPr>
          <w:color w:val="808080" w:themeColor="background1" w:themeShade="80"/>
          <w:sz w:val="24"/>
          <w:szCs w:val="24"/>
        </w:rPr>
        <w:t xml:space="preserve">49,730.40 to </w:t>
      </w:r>
      <w:proofErr w:type="spellStart"/>
      <w:r w:rsidR="001F25AA">
        <w:rPr>
          <w:color w:val="808080" w:themeColor="background1" w:themeShade="80"/>
          <w:sz w:val="24"/>
          <w:szCs w:val="24"/>
        </w:rPr>
        <w:t>Boarhills</w:t>
      </w:r>
      <w:proofErr w:type="spellEnd"/>
      <w:r w:rsidR="001F25AA">
        <w:rPr>
          <w:color w:val="808080" w:themeColor="background1" w:themeShade="80"/>
          <w:sz w:val="24"/>
          <w:szCs w:val="24"/>
        </w:rPr>
        <w:t xml:space="preserve"> and </w:t>
      </w:r>
      <w:proofErr w:type="spellStart"/>
      <w:r w:rsidR="001F25AA">
        <w:rPr>
          <w:color w:val="808080" w:themeColor="background1" w:themeShade="80"/>
          <w:sz w:val="24"/>
          <w:szCs w:val="24"/>
        </w:rPr>
        <w:t>Dunino</w:t>
      </w:r>
      <w:proofErr w:type="spellEnd"/>
      <w:r w:rsidR="001F25AA">
        <w:rPr>
          <w:color w:val="808080" w:themeColor="background1" w:themeShade="80"/>
          <w:sz w:val="24"/>
          <w:szCs w:val="24"/>
        </w:rPr>
        <w:t xml:space="preserve"> Community Trust towards the costs associated with the restoration of a seventeenth century doocot in </w:t>
      </w:r>
      <w:proofErr w:type="spellStart"/>
      <w:r w:rsidR="001F25AA">
        <w:rPr>
          <w:color w:val="808080" w:themeColor="background1" w:themeShade="80"/>
          <w:sz w:val="24"/>
          <w:szCs w:val="24"/>
        </w:rPr>
        <w:t>Boarhills</w:t>
      </w:r>
      <w:proofErr w:type="spellEnd"/>
      <w:r w:rsidR="00132503">
        <w:rPr>
          <w:color w:val="808080" w:themeColor="background1" w:themeShade="80"/>
          <w:sz w:val="24"/>
          <w:szCs w:val="24"/>
        </w:rPr>
        <w:t>;</w:t>
      </w:r>
      <w:r w:rsidR="001F25AA">
        <w:rPr>
          <w:color w:val="808080" w:themeColor="background1" w:themeShade="80"/>
          <w:sz w:val="24"/>
          <w:szCs w:val="24"/>
        </w:rPr>
        <w:t xml:space="preserve"> and </w:t>
      </w:r>
      <w:r w:rsidR="008C35B9">
        <w:rPr>
          <w:color w:val="808080" w:themeColor="background1" w:themeShade="80"/>
          <w:sz w:val="24"/>
          <w:szCs w:val="24"/>
        </w:rPr>
        <w:br/>
        <w:t>* £</w:t>
      </w:r>
      <w:r w:rsidR="001F25AA">
        <w:rPr>
          <w:color w:val="808080" w:themeColor="background1" w:themeShade="80"/>
          <w:sz w:val="24"/>
          <w:szCs w:val="24"/>
        </w:rPr>
        <w:t>50,000</w:t>
      </w:r>
      <w:r w:rsidR="008C35B9">
        <w:rPr>
          <w:color w:val="808080" w:themeColor="background1" w:themeShade="80"/>
          <w:sz w:val="24"/>
          <w:szCs w:val="24"/>
        </w:rPr>
        <w:t xml:space="preserve"> to </w:t>
      </w:r>
      <w:r w:rsidR="001F25AA">
        <w:rPr>
          <w:color w:val="808080" w:themeColor="background1" w:themeShade="80"/>
          <w:sz w:val="24"/>
          <w:szCs w:val="24"/>
        </w:rPr>
        <w:t>Kirkcaldy Old Kirk Trust towards the restoration of the historic 15</w:t>
      </w:r>
      <w:r w:rsidR="001F25AA" w:rsidRPr="001F25AA">
        <w:rPr>
          <w:color w:val="808080" w:themeColor="background1" w:themeShade="80"/>
          <w:sz w:val="24"/>
          <w:szCs w:val="24"/>
          <w:vertAlign w:val="superscript"/>
        </w:rPr>
        <w:t>th</w:t>
      </w:r>
      <w:r w:rsidR="001F25AA">
        <w:rPr>
          <w:color w:val="808080" w:themeColor="background1" w:themeShade="80"/>
          <w:sz w:val="24"/>
          <w:szCs w:val="24"/>
        </w:rPr>
        <w:t xml:space="preserve"> century bell-tower.</w:t>
      </w:r>
    </w:p>
    <w:p w14:paraId="40787DE4" w14:textId="4E7FBD7A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br/>
        <w:t xml:space="preserve">In total, </w:t>
      </w:r>
      <w:r>
        <w:rPr>
          <w:b/>
          <w:color w:val="808080" w:themeColor="background1" w:themeShade="80"/>
          <w:sz w:val="24"/>
          <w:szCs w:val="24"/>
        </w:rPr>
        <w:t>£</w:t>
      </w:r>
      <w:r w:rsidR="001F25AA">
        <w:rPr>
          <w:b/>
          <w:color w:val="808080" w:themeColor="background1" w:themeShade="80"/>
          <w:sz w:val="24"/>
          <w:szCs w:val="24"/>
        </w:rPr>
        <w:t>415,929.45</w:t>
      </w:r>
      <w:r w:rsidRPr="00E01A95">
        <w:rPr>
          <w:color w:val="808080" w:themeColor="background1" w:themeShade="80"/>
          <w:sz w:val="24"/>
          <w:szCs w:val="24"/>
        </w:rPr>
        <w:t xml:space="preserve"> was committed by the Trust for projects to improve</w:t>
      </w:r>
      <w:r w:rsidR="001F25AA"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>public amenities</w:t>
      </w:r>
      <w:r w:rsidR="001F25AA">
        <w:rPr>
          <w:color w:val="808080" w:themeColor="background1" w:themeShade="80"/>
          <w:sz w:val="24"/>
          <w:szCs w:val="24"/>
        </w:rPr>
        <w:t xml:space="preserve">, help improve biodiversity and </w:t>
      </w:r>
      <w:r w:rsidRPr="00E01A95">
        <w:rPr>
          <w:color w:val="808080" w:themeColor="background1" w:themeShade="80"/>
          <w:sz w:val="24"/>
          <w:szCs w:val="24"/>
        </w:rPr>
        <w:t>restore historic buildings.</w:t>
      </w:r>
      <w:r>
        <w:rPr>
          <w:color w:val="808080" w:themeColor="background1" w:themeShade="80"/>
          <w:sz w:val="24"/>
          <w:szCs w:val="24"/>
        </w:rPr>
        <w:t xml:space="preserve"> </w:t>
      </w:r>
    </w:p>
    <w:p w14:paraId="69826FFD" w14:textId="77777777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4C0F26C9" w14:textId="77777777" w:rsidR="008C35B9" w:rsidRPr="005349FB" w:rsidRDefault="008C35B9" w:rsidP="008C35B9">
      <w:pPr>
        <w:widowControl w:val="0"/>
        <w:rPr>
          <w:rFonts w:ascii="Arial" w:hAnsi="Arial" w:cs="Arial"/>
          <w:b/>
          <w:color w:val="595959" w:themeColor="text1" w:themeTint="A6"/>
        </w:rPr>
      </w:pPr>
      <w:r w:rsidRPr="005349FB">
        <w:rPr>
          <w:rFonts w:ascii="Arial" w:hAnsi="Arial" w:cs="Arial"/>
          <w:b/>
          <w:color w:val="595959" w:themeColor="text1" w:themeTint="A6"/>
          <w:sz w:val="28"/>
          <w:szCs w:val="28"/>
          <w:lang w:val="en-US"/>
        </w:rPr>
        <w:t>Application Deadlines and Funding Threshold Levels</w:t>
      </w:r>
    </w:p>
    <w:p w14:paraId="7C4FB9BE" w14:textId="77777777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</w:p>
    <w:p w14:paraId="1995AE3A" w14:textId="7F2D2F78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 w:rsidRPr="00E01A95">
        <w:rPr>
          <w:color w:val="808080" w:themeColor="background1" w:themeShade="80"/>
          <w:sz w:val="24"/>
          <w:szCs w:val="24"/>
        </w:rPr>
        <w:t xml:space="preserve">The next deadline for the submission of large grant applications to FET is </w:t>
      </w:r>
      <w:r w:rsidR="001F25AA">
        <w:rPr>
          <w:color w:val="808080" w:themeColor="background1" w:themeShade="80"/>
          <w:sz w:val="24"/>
          <w:szCs w:val="24"/>
        </w:rPr>
        <w:t xml:space="preserve">Wednesday </w:t>
      </w:r>
      <w:r>
        <w:rPr>
          <w:color w:val="808080" w:themeColor="background1" w:themeShade="80"/>
          <w:sz w:val="24"/>
          <w:szCs w:val="24"/>
        </w:rPr>
        <w:t>3</w:t>
      </w:r>
      <w:r w:rsidR="001F25AA">
        <w:rPr>
          <w:color w:val="808080" w:themeColor="background1" w:themeShade="80"/>
          <w:sz w:val="24"/>
          <w:szCs w:val="24"/>
        </w:rPr>
        <w:t>0</w:t>
      </w:r>
      <w:r w:rsidR="001F25AA" w:rsidRPr="001F25AA">
        <w:rPr>
          <w:color w:val="808080" w:themeColor="background1" w:themeShade="80"/>
          <w:sz w:val="24"/>
          <w:szCs w:val="24"/>
          <w:vertAlign w:val="superscript"/>
        </w:rPr>
        <w:t>th</w:t>
      </w:r>
      <w:r w:rsidR="001F25AA">
        <w:rPr>
          <w:color w:val="808080" w:themeColor="background1" w:themeShade="80"/>
          <w:sz w:val="24"/>
          <w:szCs w:val="24"/>
        </w:rPr>
        <w:t xml:space="preserve"> September </w:t>
      </w:r>
      <w:r>
        <w:rPr>
          <w:color w:val="808080" w:themeColor="background1" w:themeShade="80"/>
          <w:sz w:val="24"/>
          <w:szCs w:val="24"/>
        </w:rPr>
        <w:t>2020.</w:t>
      </w:r>
      <w:r w:rsidRPr="00E01A95">
        <w:rPr>
          <w:color w:val="808080" w:themeColor="background1" w:themeShade="80"/>
          <w:sz w:val="24"/>
          <w:szCs w:val="24"/>
        </w:rPr>
        <w:t xml:space="preserve"> The Board will meet to discuss all </w:t>
      </w:r>
      <w:r w:rsidR="001F25AA">
        <w:rPr>
          <w:color w:val="808080" w:themeColor="background1" w:themeShade="80"/>
          <w:sz w:val="24"/>
          <w:szCs w:val="24"/>
        </w:rPr>
        <w:t>Se</w:t>
      </w:r>
      <w:r w:rsidR="00042A86">
        <w:rPr>
          <w:color w:val="808080" w:themeColor="background1" w:themeShade="80"/>
          <w:sz w:val="24"/>
          <w:szCs w:val="24"/>
        </w:rPr>
        <w:t>p</w:t>
      </w:r>
      <w:r w:rsidR="001F25AA">
        <w:rPr>
          <w:color w:val="808080" w:themeColor="background1" w:themeShade="80"/>
          <w:sz w:val="24"/>
          <w:szCs w:val="24"/>
        </w:rPr>
        <w:t xml:space="preserve">tember </w:t>
      </w:r>
      <w:r>
        <w:rPr>
          <w:color w:val="808080" w:themeColor="background1" w:themeShade="80"/>
          <w:sz w:val="24"/>
          <w:szCs w:val="24"/>
        </w:rPr>
        <w:t xml:space="preserve">submissions </w:t>
      </w:r>
      <w:r w:rsidRPr="00E01A95">
        <w:rPr>
          <w:color w:val="808080" w:themeColor="background1" w:themeShade="80"/>
          <w:sz w:val="24"/>
          <w:szCs w:val="24"/>
        </w:rPr>
        <w:t xml:space="preserve">at the next meeting of the Trustees scheduled for Thursday </w:t>
      </w:r>
      <w:r w:rsidR="00042A86">
        <w:rPr>
          <w:color w:val="808080" w:themeColor="background1" w:themeShade="80"/>
          <w:sz w:val="24"/>
          <w:szCs w:val="24"/>
        </w:rPr>
        <w:t>26</w:t>
      </w:r>
      <w:r w:rsidR="00042A86" w:rsidRPr="00042A86">
        <w:rPr>
          <w:color w:val="808080" w:themeColor="background1" w:themeShade="80"/>
          <w:sz w:val="24"/>
          <w:szCs w:val="24"/>
          <w:vertAlign w:val="superscript"/>
        </w:rPr>
        <w:t>th</w:t>
      </w:r>
      <w:r w:rsidR="00042A86">
        <w:rPr>
          <w:color w:val="808080" w:themeColor="background1" w:themeShade="80"/>
          <w:sz w:val="24"/>
          <w:szCs w:val="24"/>
        </w:rPr>
        <w:t xml:space="preserve"> November </w:t>
      </w:r>
      <w:r w:rsidRPr="00E01A95">
        <w:rPr>
          <w:color w:val="808080" w:themeColor="background1" w:themeShade="80"/>
          <w:sz w:val="24"/>
          <w:szCs w:val="24"/>
        </w:rPr>
        <w:t>20</w:t>
      </w:r>
      <w:r>
        <w:rPr>
          <w:color w:val="808080" w:themeColor="background1" w:themeShade="80"/>
          <w:sz w:val="24"/>
          <w:szCs w:val="24"/>
        </w:rPr>
        <w:t>20</w:t>
      </w:r>
      <w:r w:rsidRPr="00E01A95">
        <w:rPr>
          <w:color w:val="808080" w:themeColor="background1" w:themeShade="80"/>
          <w:sz w:val="24"/>
          <w:szCs w:val="24"/>
        </w:rPr>
        <w:t xml:space="preserve">. Applications to our Small Grants Scheme for </w:t>
      </w:r>
      <w:r>
        <w:rPr>
          <w:color w:val="808080" w:themeColor="background1" w:themeShade="80"/>
          <w:sz w:val="24"/>
          <w:szCs w:val="24"/>
        </w:rPr>
        <w:t xml:space="preserve">awards up to </w:t>
      </w:r>
      <w:r w:rsidRPr="00E01A95">
        <w:rPr>
          <w:color w:val="808080" w:themeColor="background1" w:themeShade="80"/>
          <w:sz w:val="24"/>
          <w:szCs w:val="24"/>
        </w:rPr>
        <w:t xml:space="preserve">£10,000 </w:t>
      </w:r>
      <w:r>
        <w:rPr>
          <w:color w:val="808080" w:themeColor="background1" w:themeShade="80"/>
          <w:sz w:val="24"/>
          <w:szCs w:val="24"/>
        </w:rPr>
        <w:t>are</w:t>
      </w:r>
      <w:r w:rsidRPr="00E01A95">
        <w:rPr>
          <w:color w:val="808080" w:themeColor="background1" w:themeShade="80"/>
          <w:sz w:val="24"/>
          <w:szCs w:val="24"/>
        </w:rPr>
        <w:t xml:space="preserve"> considered on a rolling</w:t>
      </w:r>
      <w:r>
        <w:rPr>
          <w:color w:val="808080" w:themeColor="background1" w:themeShade="80"/>
          <w:sz w:val="24"/>
          <w:szCs w:val="24"/>
        </w:rPr>
        <w:t xml:space="preserve"> </w:t>
      </w:r>
      <w:r w:rsidRPr="00E01A95">
        <w:rPr>
          <w:color w:val="808080" w:themeColor="background1" w:themeShade="80"/>
          <w:sz w:val="24"/>
          <w:szCs w:val="24"/>
        </w:rPr>
        <w:t xml:space="preserve">basis. </w:t>
      </w:r>
      <w:r w:rsidRPr="00E01A95">
        <w:rPr>
          <w:color w:val="808080" w:themeColor="background1" w:themeShade="80"/>
          <w:sz w:val="24"/>
          <w:szCs w:val="24"/>
        </w:rPr>
        <w:br/>
      </w:r>
      <w:r w:rsidRPr="00E01A95">
        <w:rPr>
          <w:color w:val="808080" w:themeColor="background1" w:themeShade="80"/>
          <w:sz w:val="24"/>
          <w:szCs w:val="24"/>
        </w:rPr>
        <w:br/>
        <w:t>The Board can consider applications from community groups/organisations</w:t>
      </w:r>
      <w:r>
        <w:rPr>
          <w:color w:val="808080" w:themeColor="background1" w:themeShade="80"/>
          <w:sz w:val="24"/>
          <w:szCs w:val="24"/>
        </w:rPr>
        <w:t xml:space="preserve">       </w:t>
      </w:r>
      <w:r w:rsidRPr="00E01A95">
        <w:rPr>
          <w:color w:val="808080" w:themeColor="background1" w:themeShade="80"/>
          <w:sz w:val="24"/>
          <w:szCs w:val="24"/>
        </w:rPr>
        <w:t xml:space="preserve"> looking to improve public amenities, restore historic buildings</w:t>
      </w:r>
      <w:r>
        <w:rPr>
          <w:color w:val="808080" w:themeColor="background1" w:themeShade="80"/>
          <w:sz w:val="24"/>
          <w:szCs w:val="24"/>
        </w:rPr>
        <w:t>/</w:t>
      </w:r>
      <w:r w:rsidRPr="00E01A95">
        <w:rPr>
          <w:color w:val="808080" w:themeColor="background1" w:themeShade="80"/>
          <w:sz w:val="24"/>
          <w:szCs w:val="24"/>
        </w:rPr>
        <w:t xml:space="preserve">structures </w:t>
      </w:r>
      <w:r>
        <w:rPr>
          <w:color w:val="808080" w:themeColor="background1" w:themeShade="80"/>
          <w:sz w:val="24"/>
          <w:szCs w:val="24"/>
        </w:rPr>
        <w:t xml:space="preserve">                  or </w:t>
      </w:r>
      <w:r w:rsidRPr="00E01A95">
        <w:rPr>
          <w:color w:val="808080" w:themeColor="background1" w:themeShade="80"/>
          <w:sz w:val="24"/>
          <w:szCs w:val="24"/>
        </w:rPr>
        <w:t xml:space="preserve">undertake biodiversity projects. </w:t>
      </w:r>
      <w:r>
        <w:rPr>
          <w:color w:val="808080" w:themeColor="background1" w:themeShade="80"/>
          <w:sz w:val="24"/>
          <w:szCs w:val="24"/>
        </w:rPr>
        <w:br/>
      </w:r>
      <w:r>
        <w:rPr>
          <w:color w:val="808080" w:themeColor="background1" w:themeShade="80"/>
          <w:sz w:val="24"/>
          <w:szCs w:val="24"/>
        </w:rPr>
        <w:br/>
        <w:t xml:space="preserve">If you would like to find out more about the funding available from Fife </w:t>
      </w:r>
    </w:p>
    <w:p w14:paraId="1E49B8D2" w14:textId="77777777" w:rsidR="008C35B9" w:rsidRDefault="008C35B9" w:rsidP="008C35B9">
      <w:pPr>
        <w:pStyle w:val="Heading1"/>
        <w:widowControl w:val="0"/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 xml:space="preserve">Environment Trust, please visit our website or contact our Projects Officer </w:t>
      </w:r>
    </w:p>
    <w:p w14:paraId="0D440A49" w14:textId="77777777" w:rsidR="003757A4" w:rsidRDefault="008C35B9" w:rsidP="008C35B9">
      <w:pPr>
        <w:pStyle w:val="Heading1"/>
        <w:widowControl w:val="0"/>
        <w:spacing w:after="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4B5CA1" wp14:editId="3060731F">
                <wp:simplePos x="0" y="0"/>
                <wp:positionH relativeFrom="column">
                  <wp:posOffset>28575</wp:posOffset>
                </wp:positionH>
                <wp:positionV relativeFrom="paragraph">
                  <wp:posOffset>1456690</wp:posOffset>
                </wp:positionV>
                <wp:extent cx="153352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466" y="20329"/>
                    <wp:lineTo x="21466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6A96" w14:textId="77777777" w:rsidR="009B5CA9" w:rsidRPr="004C0264" w:rsidRDefault="009B5CA9">
                            <w:pPr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4C0264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fiona.scott@</w:t>
                            </w:r>
                            <w:r w:rsidRPr="004C0264">
                              <w:rPr>
                                <w:color w:val="A6A6A6" w:themeColor="background1" w:themeShade="A6"/>
                                <w:sz w:val="20"/>
                                <w:szCs w:val="20"/>
                                <w14:reflection w14:blurRad="0" w14:stA="7000" w14:stPos="0" w14:endA="0" w14:endPos="0" w14:dist="0" w14:dir="0" w14:fadeDir="0" w14:sx="0" w14:sy="0" w14:kx="0" w14:ky="0" w14:algn="b"/>
                              </w:rPr>
                              <w:t>fife</w:t>
                            </w:r>
                            <w:r w:rsidRPr="004C0264">
                              <w:rPr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.gov.uk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B5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114.7pt;width:120.75pt;height:1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" stroked="f">
                <v:textbox inset=",0,,0">
                  <w:txbxContent>
                    <w:p w14:paraId="1B606A96" w14:textId="77777777" w:rsidR="009B5CA9" w:rsidRPr="004C0264" w:rsidRDefault="009B5CA9">
                      <w:pPr>
                        <w:rPr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4C0264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fiona.scott@</w:t>
                      </w:r>
                      <w:r w:rsidRPr="004C0264">
                        <w:rPr>
                          <w:color w:val="A6A6A6" w:themeColor="background1" w:themeShade="A6"/>
                          <w:sz w:val="20"/>
                          <w:szCs w:val="20"/>
                          <w14:reflection w14:blurRad="0" w14:stA="7000" w14:stPos="0" w14:endA="0" w14:endPos="0" w14:dist="0" w14:dir="0" w14:fadeDir="0" w14:sx="0" w14:sy="0" w14:kx="0" w14:ky="0" w14:algn="b"/>
                        </w:rPr>
                        <w:t>fife</w:t>
                      </w:r>
                      <w:r w:rsidRPr="004C0264">
                        <w:rPr>
                          <w:color w:val="A6A6A6" w:themeColor="background1" w:themeShade="A6"/>
                          <w:sz w:val="20"/>
                          <w:szCs w:val="20"/>
                        </w:rPr>
                        <w:t>.gov.uk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color w:val="808080" w:themeColor="background1" w:themeShade="80"/>
          <w:sz w:val="24"/>
          <w:szCs w:val="24"/>
        </w:rPr>
        <w:t xml:space="preserve">via the details listed below. </w:t>
      </w:r>
    </w:p>
    <w:sectPr w:rsidR="003757A4" w:rsidSect="003757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BCCB" w14:textId="77777777" w:rsidR="00B22D24" w:rsidRDefault="00B22D24" w:rsidP="003757A4">
      <w:pPr>
        <w:spacing w:after="0" w:line="240" w:lineRule="auto"/>
      </w:pPr>
      <w:r>
        <w:separator/>
      </w:r>
    </w:p>
  </w:endnote>
  <w:endnote w:type="continuationSeparator" w:id="0">
    <w:p w14:paraId="5AAF08BD" w14:textId="77777777" w:rsidR="00B22D24" w:rsidRDefault="00B22D24" w:rsidP="0037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B7BED" w14:textId="77777777" w:rsidR="00CA432D" w:rsidRDefault="00CA43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C6644" w14:textId="77777777" w:rsidR="003757A4" w:rsidRDefault="00B22D24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267C4B" wp14:editId="407B1B11">
              <wp:simplePos x="0" y="0"/>
              <wp:positionH relativeFrom="margin">
                <wp:posOffset>-723900</wp:posOffset>
              </wp:positionH>
              <wp:positionV relativeFrom="paragraph">
                <wp:posOffset>46990</wp:posOffset>
              </wp:positionV>
              <wp:extent cx="7191375" cy="332105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332105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F0B36" w14:textId="77777777" w:rsidR="00B22D24" w:rsidRPr="008B1EE7" w:rsidRDefault="00B22D24" w:rsidP="00B22D2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8B1EE7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Pr="008B1EE7">
                            <w:rPr>
                              <w:color w:val="FFFFFF" w:themeColor="background1"/>
                            </w:rPr>
                            <w:t>2nd Floor, South Wing, Rothesay House, Rothesay Place, Glenrothes, KY7 5PQ</w:t>
                          </w:r>
                        </w:p>
                        <w:p w14:paraId="470DCF30" w14:textId="77777777" w:rsidR="00B22D24" w:rsidRDefault="00B22D24" w:rsidP="00B22D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67C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3.7pt;width:566.25pt;height:26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" fillcolor="#81bb59" stroked="f">
              <v:textbox>
                <w:txbxContent>
                  <w:p w14:paraId="286F0B36" w14:textId="77777777" w:rsidR="00B22D24" w:rsidRPr="008B1EE7" w:rsidRDefault="00B22D24" w:rsidP="00B22D24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8B1EE7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Pr="008B1EE7">
                      <w:rPr>
                        <w:color w:val="FFFFFF" w:themeColor="background1"/>
                      </w:rPr>
                      <w:t>2nd Floor, South Wing, Rothesay House, Rothesay Place, Glenrothes, KY7 5PQ</w:t>
                    </w:r>
                  </w:p>
                  <w:p w14:paraId="470DCF30" w14:textId="77777777" w:rsidR="00B22D24" w:rsidRDefault="00B22D24" w:rsidP="00B22D24">
                    <w:pPr>
                      <w:jc w:val="center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757A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DCA4280" wp14:editId="636614D8">
          <wp:simplePos x="0" y="0"/>
          <wp:positionH relativeFrom="page">
            <wp:align>center</wp:align>
          </wp:positionH>
          <wp:positionV relativeFrom="paragraph">
            <wp:posOffset>-3943122</wp:posOffset>
          </wp:positionV>
          <wp:extent cx="7182000" cy="4327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2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000" cy="43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44385" w14:textId="77777777" w:rsidR="003757A4" w:rsidRDefault="00B22D24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5509170" wp14:editId="0EE858E5">
              <wp:simplePos x="0" y="0"/>
              <wp:positionH relativeFrom="margin">
                <wp:posOffset>-742950</wp:posOffset>
              </wp:positionH>
              <wp:positionV relativeFrom="paragraph">
                <wp:posOffset>83820</wp:posOffset>
              </wp:positionV>
              <wp:extent cx="7191375" cy="332105"/>
              <wp:effectExtent l="0" t="0" r="9525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332105"/>
                      </a:xfrm>
                      <a:prstGeom prst="rect">
                        <a:avLst/>
                      </a:prstGeom>
                      <a:solidFill>
                        <a:srgbClr val="81BB5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20942" w14:textId="77777777" w:rsidR="00B22D24" w:rsidRPr="008B1EE7" w:rsidRDefault="00B22D24" w:rsidP="00B22D2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B1EE7">
                            <w:rPr>
                              <w:b/>
                              <w:color w:val="FFFFFF" w:themeColor="background1"/>
                            </w:rPr>
                            <w:t xml:space="preserve">Fife Environment Trust, </w:t>
                          </w:r>
                          <w:r w:rsidRPr="008B1EE7">
                            <w:rPr>
                              <w:color w:val="FFFFFF" w:themeColor="background1"/>
                            </w:rPr>
                            <w:t>2nd Floor, South Wing, Rothesay House, Rothesay Place, Glenrothes, KY7 5PQ</w:t>
                          </w:r>
                        </w:p>
                        <w:p w14:paraId="6349DCC0" w14:textId="77777777" w:rsidR="00B22D24" w:rsidRPr="008B1EE7" w:rsidRDefault="00B22D24" w:rsidP="00B22D2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091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58.5pt;margin-top:6.6pt;width:566.25pt;height:26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" fillcolor="#81bb59" stroked="f">
              <v:textbox>
                <w:txbxContent>
                  <w:p w14:paraId="00A20942" w14:textId="77777777" w:rsidR="00B22D24" w:rsidRPr="008B1EE7" w:rsidRDefault="00B22D24" w:rsidP="00B22D24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8B1EE7">
                      <w:rPr>
                        <w:b/>
                        <w:color w:val="FFFFFF" w:themeColor="background1"/>
                      </w:rPr>
                      <w:t xml:space="preserve">Fife Environment Trust, </w:t>
                    </w:r>
                    <w:r w:rsidRPr="008B1EE7">
                      <w:rPr>
                        <w:color w:val="FFFFFF" w:themeColor="background1"/>
                      </w:rPr>
                      <w:t>2nd Floor, South Wing, Rothesay House, Rothesay Place, Glenrothes, KY7 5PQ</w:t>
                    </w:r>
                  </w:p>
                  <w:p w14:paraId="6349DCC0" w14:textId="77777777" w:rsidR="00B22D24" w:rsidRPr="008B1EE7" w:rsidRDefault="00B22D24" w:rsidP="00B22D24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757A4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2A70F8E" wp14:editId="5E0C5D34">
          <wp:simplePos x="0" y="0"/>
          <wp:positionH relativeFrom="page">
            <wp:align>center</wp:align>
          </wp:positionH>
          <wp:positionV relativeFrom="paragraph">
            <wp:posOffset>-3247855</wp:posOffset>
          </wp:positionV>
          <wp:extent cx="7182000" cy="3664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1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000" cy="36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DB012" w14:textId="77777777" w:rsidR="00B22D24" w:rsidRDefault="00B22D24" w:rsidP="003757A4">
      <w:pPr>
        <w:spacing w:after="0" w:line="240" w:lineRule="auto"/>
      </w:pPr>
      <w:r>
        <w:separator/>
      </w:r>
    </w:p>
  </w:footnote>
  <w:footnote w:type="continuationSeparator" w:id="0">
    <w:p w14:paraId="06101E52" w14:textId="77777777" w:rsidR="00B22D24" w:rsidRDefault="00B22D24" w:rsidP="0037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BF00F" w14:textId="77777777" w:rsidR="00CA432D" w:rsidRDefault="00CA4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1ED26" w14:textId="77777777" w:rsidR="003757A4" w:rsidRDefault="00C14002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C975376" wp14:editId="6469B95F">
              <wp:simplePos x="0" y="0"/>
              <wp:positionH relativeFrom="column">
                <wp:posOffset>4899546</wp:posOffset>
              </wp:positionH>
              <wp:positionV relativeFrom="paragraph">
                <wp:posOffset>973190</wp:posOffset>
              </wp:positionV>
              <wp:extent cx="1404620" cy="336550"/>
              <wp:effectExtent l="0" t="0" r="0" b="635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462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64C2C" w14:textId="4FAC129B" w:rsidR="00C14002" w:rsidRPr="00C14002" w:rsidRDefault="00132503" w:rsidP="00C14002">
                          <w:pPr>
                            <w:jc w:val="center"/>
                            <w:rPr>
                              <w:color w:val="DDA23C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DDA23C"/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B32674">
                            <w:rPr>
                              <w:color w:val="DDA23C"/>
                              <w:sz w:val="20"/>
                              <w:szCs w:val="20"/>
                            </w:rPr>
                            <w:t>August</w:t>
                          </w:r>
                          <w:r>
                            <w:rPr>
                              <w:color w:val="DDA23C"/>
                              <w:sz w:val="20"/>
                              <w:szCs w:val="20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7537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5.8pt;margin-top:76.65pt;width:110.6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" filled="f" stroked="f">
              <v:textbox>
                <w:txbxContent>
                  <w:p w14:paraId="1DD64C2C" w14:textId="4FAC129B" w:rsidR="00C14002" w:rsidRPr="00C14002" w:rsidRDefault="00132503" w:rsidP="00C14002">
                    <w:pPr>
                      <w:jc w:val="center"/>
                      <w:rPr>
                        <w:color w:val="DDA23C"/>
                        <w:sz w:val="20"/>
                        <w:szCs w:val="20"/>
                      </w:rPr>
                    </w:pPr>
                    <w:r>
                      <w:rPr>
                        <w:color w:val="DDA23C"/>
                        <w:sz w:val="20"/>
                        <w:szCs w:val="20"/>
                      </w:rPr>
                      <w:t xml:space="preserve">      </w:t>
                    </w:r>
                    <w:r w:rsidR="00B32674">
                      <w:rPr>
                        <w:color w:val="DDA23C"/>
                        <w:sz w:val="20"/>
                        <w:szCs w:val="20"/>
                      </w:rPr>
                      <w:t>August</w:t>
                    </w:r>
                    <w:r>
                      <w:rPr>
                        <w:color w:val="DDA23C"/>
                        <w:sz w:val="20"/>
                        <w:szCs w:val="20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757A4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6F953BE" wp14:editId="660E7EE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2000" cy="1490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2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EE3" w14:textId="77777777" w:rsidR="003757A4" w:rsidRDefault="00B20398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E3A9555" wp14:editId="087FC92E">
              <wp:simplePos x="0" y="0"/>
              <wp:positionH relativeFrom="column">
                <wp:posOffset>4085590</wp:posOffset>
              </wp:positionH>
              <wp:positionV relativeFrom="page">
                <wp:posOffset>2013916</wp:posOffset>
              </wp:positionV>
              <wp:extent cx="2292350" cy="3365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781248" w14:textId="3585D49B" w:rsidR="00C14002" w:rsidRPr="00C14002" w:rsidRDefault="00CA432D" w:rsidP="00C14002">
                          <w:pPr>
                            <w:jc w:val="right"/>
                            <w:rPr>
                              <w:color w:val="DDA23C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DDA23C"/>
                              <w:sz w:val="28"/>
                              <w:szCs w:val="28"/>
                            </w:rPr>
                            <w:t>August</w:t>
                          </w:r>
                          <w:r w:rsidR="00132503">
                            <w:rPr>
                              <w:color w:val="DDA23C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A95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1.7pt;margin-top:158.6pt;width:180.5pt;height:26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" filled="f" stroked="f">
              <v:textbox>
                <w:txbxContent>
                  <w:p w14:paraId="58781248" w14:textId="3585D49B" w:rsidR="00C14002" w:rsidRPr="00C14002" w:rsidRDefault="00CA432D" w:rsidP="00C14002">
                    <w:pPr>
                      <w:jc w:val="right"/>
                      <w:rPr>
                        <w:color w:val="DDA23C"/>
                        <w:sz w:val="28"/>
                        <w:szCs w:val="28"/>
                      </w:rPr>
                    </w:pPr>
                    <w:r>
                      <w:rPr>
                        <w:color w:val="DDA23C"/>
                        <w:sz w:val="28"/>
                        <w:szCs w:val="28"/>
                      </w:rPr>
                      <w:t>August</w:t>
                    </w:r>
                    <w:r w:rsidR="00132503">
                      <w:rPr>
                        <w:color w:val="DDA23C"/>
                        <w:sz w:val="28"/>
                        <w:szCs w:val="28"/>
                      </w:rPr>
                      <w:t xml:space="preserve"> 2020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955A162" wp14:editId="551D04DE">
          <wp:simplePos x="0" y="0"/>
          <wp:positionH relativeFrom="page">
            <wp:posOffset>189230</wp:posOffset>
          </wp:positionH>
          <wp:positionV relativeFrom="page">
            <wp:posOffset>152731</wp:posOffset>
          </wp:positionV>
          <wp:extent cx="7181850" cy="2112645"/>
          <wp:effectExtent l="0" t="0" r="0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1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0" cy="211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BG8czLEfCOhBEfK+CVX+zDQRjzxzFc+P7FSm/aIw38PW9N5kFH1yE2kSjoYcle1aofRYZC9ffOFhM6JKPDJgkg==" w:salt="pYNAZWbNea3Z4BwvMWfvNA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D24"/>
    <w:rsid w:val="00042A86"/>
    <w:rsid w:val="00100C5B"/>
    <w:rsid w:val="00127E7B"/>
    <w:rsid w:val="00132503"/>
    <w:rsid w:val="001F25AA"/>
    <w:rsid w:val="00232E77"/>
    <w:rsid w:val="002E469B"/>
    <w:rsid w:val="003757A4"/>
    <w:rsid w:val="00390632"/>
    <w:rsid w:val="00394C2C"/>
    <w:rsid w:val="004C0264"/>
    <w:rsid w:val="004F152B"/>
    <w:rsid w:val="00777312"/>
    <w:rsid w:val="0083322C"/>
    <w:rsid w:val="00861835"/>
    <w:rsid w:val="008B1EE7"/>
    <w:rsid w:val="008C35B9"/>
    <w:rsid w:val="009B5CA9"/>
    <w:rsid w:val="00A16A38"/>
    <w:rsid w:val="00B20398"/>
    <w:rsid w:val="00B22D24"/>
    <w:rsid w:val="00B32674"/>
    <w:rsid w:val="00B62A5D"/>
    <w:rsid w:val="00C14002"/>
    <w:rsid w:val="00CA432D"/>
    <w:rsid w:val="00CB2328"/>
    <w:rsid w:val="00CE165D"/>
    <w:rsid w:val="00E62239"/>
    <w:rsid w:val="00E75A32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26C9C27"/>
  <w15:chartTrackingRefBased/>
  <w15:docId w15:val="{DFCA3CB4-C2DA-4665-BED7-D98FF117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rsid w:val="008C35B9"/>
    <w:pPr>
      <w:spacing w:after="200" w:line="228" w:lineRule="auto"/>
      <w:outlineLvl w:val="0"/>
    </w:pPr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A4"/>
  </w:style>
  <w:style w:type="paragraph" w:styleId="Footer">
    <w:name w:val="footer"/>
    <w:basedOn w:val="Normal"/>
    <w:link w:val="FooterChar"/>
    <w:uiPriority w:val="99"/>
    <w:unhideWhenUsed/>
    <w:rsid w:val="00375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7A4"/>
  </w:style>
  <w:style w:type="paragraph" w:styleId="BalloonText">
    <w:name w:val="Balloon Text"/>
    <w:basedOn w:val="Normal"/>
    <w:link w:val="BalloonTextChar"/>
    <w:uiPriority w:val="99"/>
    <w:semiHidden/>
    <w:unhideWhenUsed/>
    <w:rsid w:val="00833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2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35B9"/>
    <w:rPr>
      <w:rFonts w:ascii="Arial" w:eastAsia="Times New Roman" w:hAnsi="Arial" w:cs="Arial"/>
      <w:color w:val="F77732"/>
      <w:kern w:val="28"/>
      <w:sz w:val="44"/>
      <w:szCs w:val="44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8C35B9"/>
    <w:pPr>
      <w:spacing w:after="200" w:line="300" w:lineRule="auto"/>
    </w:pPr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5B9"/>
    <w:rPr>
      <w:rFonts w:ascii="Arial" w:eastAsia="Times New Roman" w:hAnsi="Arial" w:cs="Arial"/>
      <w:color w:val="7F7F7F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ife%20Environment%20Trust%20(SLCF)\5.%20Promotion\Publications\Newsletter%20and%20Leaflet\newsletter-v2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9978F-9872-4B0E-BAB1-942C6A3A0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newsletter-v2_TEMPLATE</Template>
  <TotalTime>3</TotalTime>
  <Pages>2</Pages>
  <Words>392</Words>
  <Characters>2237</Characters>
  <Application>Microsoft Office Word</Application>
  <DocSecurity>10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Moyles</dc:creator>
  <cp:keywords/>
  <dc:description/>
  <cp:lastModifiedBy>Claire Moyles</cp:lastModifiedBy>
  <cp:revision>5</cp:revision>
  <cp:lastPrinted>2020-01-17T10:56:00Z</cp:lastPrinted>
  <dcterms:created xsi:type="dcterms:W3CDTF">2020-08-10T12:02:00Z</dcterms:created>
  <dcterms:modified xsi:type="dcterms:W3CDTF">2020-08-11T08:51:00Z</dcterms:modified>
</cp:coreProperties>
</file>